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6E3" w:rsidRPr="003166E3" w14:paraId="044D997F" w14:textId="77777777" w:rsidTr="003166E3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0AF68A1" w14:textId="77777777" w:rsidR="003166E3" w:rsidRPr="003166E3" w:rsidRDefault="003166E3" w:rsidP="003166E3">
            <w:pPr>
              <w:spacing w:line="735" w:lineRule="atLeast"/>
              <w:jc w:val="center"/>
              <w:rPr>
                <w:rFonts w:ascii="Arial" w:eastAsia="Times New Roman" w:hAnsi="Arial" w:cs="Arial"/>
                <w:color w:val="23496D"/>
                <w:sz w:val="42"/>
                <w:szCs w:val="42"/>
              </w:rPr>
            </w:pPr>
            <w:r w:rsidRPr="003166E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FACT: McAuliffe is Still an Investor in Carlyle, Where </w:t>
            </w:r>
            <w:proofErr w:type="spellStart"/>
            <w:r w:rsidRPr="003166E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Youngkin</w:t>
            </w:r>
            <w:proofErr w:type="spellEnd"/>
            <w:r w:rsidRPr="003166E3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Was Co-CEO</w:t>
            </w:r>
          </w:p>
        </w:tc>
      </w:tr>
      <w:tr w:rsidR="003166E3" w:rsidRPr="003166E3" w14:paraId="7C1EB66A" w14:textId="77777777" w:rsidTr="003166E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0648AC" w14:textId="77777777" w:rsidR="003166E3" w:rsidRPr="003166E3" w:rsidRDefault="003166E3" w:rsidP="003166E3">
            <w:pPr>
              <w:spacing w:line="394" w:lineRule="atLeast"/>
              <w:jc w:val="center"/>
              <w:outlineLvl w:val="1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 xml:space="preserve">His attacks are the height of </w:t>
            </w:r>
            <w:proofErr w:type="spellStart"/>
            <w:r w:rsidRPr="003166E3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>hypocrisysub</w:t>
            </w:r>
            <w:proofErr w:type="spellEnd"/>
            <w:r w:rsidRPr="003166E3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>-header</w:t>
            </w:r>
          </w:p>
        </w:tc>
      </w:tr>
    </w:tbl>
    <w:p w14:paraId="4148E8BC" w14:textId="77777777" w:rsidR="003166E3" w:rsidRPr="003166E3" w:rsidRDefault="003166E3" w:rsidP="003166E3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6E3" w:rsidRPr="003166E3" w14:paraId="318C0B80" w14:textId="77777777" w:rsidTr="003166E3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5154140" w14:textId="77777777" w:rsidR="003166E3" w:rsidRPr="003166E3" w:rsidRDefault="003166E3" w:rsidP="003166E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According to the Associated Press, “McAuliffe invested at least $690,000 in Carlyle funds between December 2007 and the end of 2016. The actual figure is likely much higher because the disclosures require candidates to acknowledge only a broad range of investment with no upper limit in some cases.”</w:t>
            </w:r>
          </w:p>
          <w:p w14:paraId="3B74FCA2" w14:textId="77777777" w:rsidR="003166E3" w:rsidRPr="003166E3" w:rsidRDefault="003166E3" w:rsidP="003166E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120C982A" w14:textId="77777777" w:rsidR="003166E3" w:rsidRPr="003166E3" w:rsidRDefault="003166E3" w:rsidP="003166E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Georgia" w:eastAsia="Times New Roman" w:hAnsi="Georgia" w:cs="Arial"/>
                <w:b/>
                <w:bCs/>
                <w:color w:val="000000"/>
                <w:sz w:val="23"/>
                <w:szCs w:val="23"/>
              </w:rPr>
              <w:t>McAuliffe has refused to say how many millions of dollars he personally invested in Carlyle.</w:t>
            </w:r>
          </w:p>
          <w:p w14:paraId="08363769" w14:textId="77777777" w:rsidR="003166E3" w:rsidRPr="003166E3" w:rsidRDefault="003166E3" w:rsidP="003166E3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22F87ACF" w14:textId="77777777" w:rsidR="003166E3" w:rsidRPr="003166E3" w:rsidRDefault="003166E3" w:rsidP="003166E3">
            <w:pPr>
              <w:spacing w:line="394" w:lineRule="atLeast"/>
              <w:outlineLvl w:val="0"/>
              <w:rPr>
                <w:rFonts w:ascii="Arial" w:eastAsia="Times New Roman" w:hAnsi="Arial" w:cs="Arial"/>
                <w:color w:val="23496D"/>
                <w:kern w:val="36"/>
                <w:sz w:val="23"/>
                <w:szCs w:val="23"/>
              </w:rPr>
            </w:pPr>
            <w:r w:rsidRPr="003166E3">
              <w:rPr>
                <w:rFonts w:ascii="Georgia" w:eastAsia="Times New Roman" w:hAnsi="Georgia" w:cs="Arial"/>
                <w:color w:val="000000"/>
                <w:kern w:val="36"/>
                <w:sz w:val="23"/>
                <w:szCs w:val="23"/>
              </w:rPr>
              <w:t>The Washington Post recently</w:t>
            </w:r>
            <w:r w:rsidRPr="003166E3">
              <w:rPr>
                <w:rFonts w:ascii="Georgia" w:eastAsia="Times New Roman" w:hAnsi="Georgia" w:cs="Arial"/>
                <w:color w:val="23496D"/>
                <w:kern w:val="36"/>
                <w:sz w:val="23"/>
                <w:szCs w:val="23"/>
              </w:rPr>
              <w:t> </w:t>
            </w:r>
            <w:hyperlink r:id="rId4" w:tgtFrame="_blank" w:history="1">
              <w:r w:rsidRPr="003166E3">
                <w:rPr>
                  <w:rFonts w:ascii="Georgia" w:eastAsia="Times New Roman" w:hAnsi="Georgia" w:cs="Arial"/>
                  <w:color w:val="00A4BD"/>
                  <w:kern w:val="36"/>
                  <w:sz w:val="23"/>
                  <w:szCs w:val="23"/>
                  <w:u w:val="single"/>
                </w:rPr>
                <w:t>confirmed</w:t>
              </w:r>
            </w:hyperlink>
            <w:r w:rsidRPr="003166E3">
              <w:rPr>
                <w:rFonts w:ascii="Georgia" w:eastAsia="Times New Roman" w:hAnsi="Georgia" w:cs="Arial"/>
                <w:color w:val="23496D"/>
                <w:kern w:val="36"/>
                <w:sz w:val="23"/>
                <w:szCs w:val="23"/>
              </w:rPr>
              <w:t> </w:t>
            </w:r>
            <w:r w:rsidRPr="003166E3">
              <w:rPr>
                <w:rFonts w:ascii="Georgia" w:eastAsia="Times New Roman" w:hAnsi="Georgia" w:cs="Arial"/>
                <w:color w:val="000000"/>
                <w:kern w:val="36"/>
                <w:sz w:val="23"/>
                <w:szCs w:val="23"/>
              </w:rPr>
              <w:t>that Terry McAuliffe is still personally invested in Carlyle.</w:t>
            </w:r>
          </w:p>
        </w:tc>
      </w:tr>
    </w:tbl>
    <w:p w14:paraId="64A1FF18" w14:textId="77777777" w:rsidR="003166E3" w:rsidRPr="003166E3" w:rsidRDefault="003166E3" w:rsidP="003166E3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6E3" w:rsidRPr="003166E3" w14:paraId="431F0B36" w14:textId="77777777" w:rsidTr="003166E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C43481" w14:textId="77777777" w:rsidR="003166E3" w:rsidRPr="003166E3" w:rsidRDefault="003166E3" w:rsidP="003166E3">
            <w:pPr>
              <w:spacing w:line="394" w:lineRule="atLeast"/>
              <w:jc w:val="center"/>
              <w:divId w:val="1413047377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3166E3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18FDE1FF" w14:textId="77777777" w:rsidR="003166E3" w:rsidRPr="003166E3" w:rsidRDefault="003166E3" w:rsidP="003166E3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166E3" w:rsidRPr="003166E3" w14:paraId="75425313" w14:textId="77777777" w:rsidTr="003166E3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3166E3" w:rsidRPr="003166E3" w14:paraId="7CF1E4D6" w14:textId="77777777" w:rsidTr="003166E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ED3C322" w14:textId="77777777" w:rsidR="003166E3" w:rsidRPr="003166E3" w:rsidRDefault="003166E3" w:rsidP="003166E3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3166E3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3166E3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</w:tc>
            </w:tr>
          </w:tbl>
          <w:p w14:paraId="66E4DEC0" w14:textId="77777777" w:rsidR="003166E3" w:rsidRPr="003166E3" w:rsidRDefault="003166E3" w:rsidP="003166E3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6CAD3113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E3"/>
    <w:rsid w:val="003166E3"/>
    <w:rsid w:val="003A6AD3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2D7F"/>
  <w15:chartTrackingRefBased/>
  <w15:docId w15:val="{A8B1BC20-9D98-4342-997C-502B23CB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150hb04.na1.hubspotlinks.com/Btc/V+113/d150hB04/VW8hN278pWcCW55JQQt2vv3t0W9h8NV34y1csVN2z6H215knJGV3Zsc37CgMj1W4H35l12_mWVsW80h8Zr3cxrRQW4qrBrg1zK02yW6YSZVp6yP6-bW3NTxn27N2rrDW83WXFP7WCL8fW3WxQGX3cyrbPW43-7j22FgL51W9382RX77jFsRW425J7L5n_HfrN1FV75jN_4m2W4JRtHY5WZB0YW6xPZHw7rhjjvVpKBP7330MHSN1Lzj6kyPqzCW58PB774SsBp1W8PvLcb6qhbvzW7lWZcM8l08THW7R5p9X4Gf8K7W11w69S4Ny0rGW4fXHCZ905M9hVBlB9h4m0Z3PW1xQm3_7P_bDQN61143NvrNWNW284qXx5S_XKXW8YrR3g6vNkKcV5kmbX2x_z4jN4kb1TvjX7fwW6DVWNX3SW1tlN8XpwhrhLs2KW2RtYP78qFTLQTKQVt1DhmnYW3s8jh_99vwRWW1R_dWV5zZVqZW61hhx92DRJmmW3Vk8s669gmHd3c8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2021-09-29T01:55:00Z</dcterms:created>
  <dcterms:modified xsi:type="dcterms:W3CDTF">2021-09-29T01:56:00Z</dcterms:modified>
</cp:coreProperties>
</file>